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b/>
          <w:sz w:val="26"/>
          <w:szCs w:val="26"/>
        </w:rPr>
      </w:pPr>
      <w:r>
        <w:rPr>
          <w:rFonts w:ascii="Candara" w:hAnsi="Candara"/>
          <w:b/>
          <w:sz w:val="26"/>
          <w:szCs w:val="26"/>
        </w:rPr>
        <w:fldChar w:fldCharType="begin"/>
      </w:r>
      <w:r>
        <w:rPr>
          <w:rFonts w:ascii="Candara" w:hAnsi="Candara"/>
          <w:b/>
          <w:sz w:val="26"/>
          <w:szCs w:val="26"/>
        </w:rPr>
        <w:instrText xml:space="preserve"> HYPERLINK "http://felvidek.ma/kitekinto/karpat-medence/42080-a-collegium-talentum-unnepelyes-evnyitoja" </w:instrText>
      </w:r>
      <w:r>
        <w:rPr>
          <w:rFonts w:ascii="Candara" w:hAnsi="Candara"/>
          <w:b/>
          <w:sz w:val="26"/>
          <w:szCs w:val="26"/>
        </w:rPr>
      </w:r>
      <w:r>
        <w:rPr>
          <w:rFonts w:ascii="Candara" w:hAnsi="Candara"/>
          <w:b/>
          <w:sz w:val="26"/>
          <w:szCs w:val="26"/>
        </w:rPr>
        <w:fldChar w:fldCharType="separate"/>
      </w:r>
      <w:r w:rsidRPr="004A64AA">
        <w:rPr>
          <w:rStyle w:val="Hiperhivatkozs"/>
          <w:rFonts w:ascii="Candara" w:hAnsi="Candara"/>
          <w:b/>
          <w:sz w:val="26"/>
          <w:szCs w:val="26"/>
        </w:rPr>
        <w:t>A Collegium Talentum ünnepélyes évnyitója</w:t>
      </w:r>
      <w:r>
        <w:rPr>
          <w:rFonts w:ascii="Candara" w:hAnsi="Candara"/>
          <w:b/>
          <w:sz w:val="26"/>
          <w:szCs w:val="26"/>
        </w:rPr>
        <w:fldChar w:fldCharType="end"/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2013. október 13. – </w:t>
      </w:r>
      <w:proofErr w:type="spellStart"/>
      <w:r w:rsidRPr="004A64AA">
        <w:rPr>
          <w:rFonts w:ascii="Candara" w:hAnsi="Candara"/>
          <w:sz w:val="24"/>
          <w:szCs w:val="24"/>
        </w:rPr>
        <w:t>Felvidék</w:t>
      </w:r>
      <w:proofErr w:type="gramStart"/>
      <w:r w:rsidRPr="004A64AA">
        <w:rPr>
          <w:rFonts w:ascii="Candara" w:hAnsi="Candara"/>
          <w:sz w:val="24"/>
          <w:szCs w:val="24"/>
        </w:rPr>
        <w:t>.ma</w:t>
      </w:r>
      <w:proofErr w:type="spellEnd"/>
      <w:proofErr w:type="gramEnd"/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b/>
          <w:i/>
          <w:sz w:val="24"/>
          <w:szCs w:val="24"/>
        </w:rPr>
      </w:pPr>
      <w:r w:rsidRPr="004A64AA">
        <w:rPr>
          <w:rFonts w:ascii="Candara" w:hAnsi="Candara"/>
          <w:b/>
          <w:i/>
          <w:sz w:val="24"/>
          <w:szCs w:val="24"/>
        </w:rPr>
        <w:t>Ünnepélyesen megnyitották a külhoni magyar egyetemisták és doktoranduszok tehetséggondozását végző Collegium Talentum tanévét. Felvidékről tíz tehetség vesz részt a programban.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Az Edutus Főiskola és a Bethlen Gábor Alapkezelő </w:t>
      </w:r>
      <w:proofErr w:type="spellStart"/>
      <w:r w:rsidRPr="004A64AA">
        <w:rPr>
          <w:rFonts w:ascii="Candara" w:hAnsi="Candara"/>
          <w:sz w:val="24"/>
          <w:szCs w:val="24"/>
        </w:rPr>
        <w:t>Zrt</w:t>
      </w:r>
      <w:proofErr w:type="spellEnd"/>
      <w:r w:rsidRPr="004A64AA">
        <w:rPr>
          <w:rFonts w:ascii="Candara" w:hAnsi="Candara"/>
          <w:sz w:val="24"/>
          <w:szCs w:val="24"/>
        </w:rPr>
        <w:t xml:space="preserve">. szervezésében október 12-én megtartott tanévnyitó helyszínül a Magyarság Háza (Budapest I. Szentháromság tér 6.) szolgált. Köszöntőt mondott Dr. Jandala Csilla az Edutus Főiskola mb. rektora. Beszédet mondott Mihály Erzsébet, a Bethlen Gábor Alapkezelő </w:t>
      </w:r>
      <w:proofErr w:type="spellStart"/>
      <w:r w:rsidRPr="004A64AA">
        <w:rPr>
          <w:rFonts w:ascii="Candara" w:hAnsi="Candara"/>
          <w:sz w:val="24"/>
          <w:szCs w:val="24"/>
        </w:rPr>
        <w:t>Zrt</w:t>
      </w:r>
      <w:proofErr w:type="spellEnd"/>
      <w:r w:rsidRPr="004A64AA">
        <w:rPr>
          <w:rFonts w:ascii="Candara" w:hAnsi="Candara"/>
          <w:sz w:val="24"/>
          <w:szCs w:val="24"/>
        </w:rPr>
        <w:t>. támogatásfinanszírozási igazgatója.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 megnyitó beszédet Dr. Gál András Levente, a Magyar Közigazgatási és Szervezetfejlesztési Kutatóintézet Alapítvány Kuratóriumának elnöke tartotta.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Az új kollégisták fogadalmat tettek. Kihirdették a </w:t>
      </w:r>
      <w:proofErr w:type="spellStart"/>
      <w:r w:rsidRPr="004A64AA">
        <w:rPr>
          <w:rFonts w:ascii="Candara" w:hAnsi="Candara"/>
          <w:sz w:val="24"/>
          <w:szCs w:val="24"/>
        </w:rPr>
        <w:t>poszterverseny</w:t>
      </w:r>
      <w:proofErr w:type="spellEnd"/>
      <w:r w:rsidRPr="004A64AA">
        <w:rPr>
          <w:rFonts w:ascii="Candara" w:hAnsi="Candara"/>
          <w:sz w:val="24"/>
          <w:szCs w:val="24"/>
        </w:rPr>
        <w:t xml:space="preserve"> eredményét, s átadták a díjakat, melyeket dr. Szendrő Péter az OTDK elnöke és dr. Kandikó József a Collegium Talentum elnöke nyújtottak át.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Délután a </w:t>
      </w:r>
      <w:proofErr w:type="spellStart"/>
      <w:r w:rsidRPr="004A64AA">
        <w:rPr>
          <w:rFonts w:ascii="Candara" w:hAnsi="Candara"/>
          <w:sz w:val="24"/>
          <w:szCs w:val="24"/>
        </w:rPr>
        <w:t>poszterbemutatót</w:t>
      </w:r>
      <w:proofErr w:type="spellEnd"/>
      <w:r w:rsidRPr="004A64AA">
        <w:rPr>
          <w:rFonts w:ascii="Candara" w:hAnsi="Candara"/>
          <w:sz w:val="24"/>
          <w:szCs w:val="24"/>
        </w:rPr>
        <w:t xml:space="preserve"> követően sajtótájékoztatót tartottak a kollégisták kutatási eredményeiről. A program tudományos fórummal folytatódott a kárpát-medencei értelmiségi utánpótlás helyzetéről.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Az Aranymetszés-kutatás eredményeit Papp. Z. Attila, Morvai Tünde, Ferencz Viktória, Székely Tünde és Novák Anikó ismertették.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A </w:t>
      </w:r>
      <w:proofErr w:type="spellStart"/>
      <w:r w:rsidRPr="004A64AA">
        <w:rPr>
          <w:rFonts w:ascii="Candara" w:hAnsi="Candara"/>
          <w:sz w:val="24"/>
          <w:szCs w:val="24"/>
        </w:rPr>
        <w:t>DOSz</w:t>
      </w:r>
      <w:proofErr w:type="spellEnd"/>
      <w:r w:rsidRPr="004A64AA">
        <w:rPr>
          <w:rFonts w:ascii="Candara" w:hAnsi="Candara"/>
          <w:sz w:val="24"/>
          <w:szCs w:val="24"/>
        </w:rPr>
        <w:t xml:space="preserve"> tudományos osztályainak szerepéről a Kárpát-medence magyar nyelvű doktori képzéseiben </w:t>
      </w:r>
      <w:proofErr w:type="spellStart"/>
      <w:r w:rsidRPr="004A64AA">
        <w:rPr>
          <w:rFonts w:ascii="Candara" w:hAnsi="Candara"/>
          <w:sz w:val="24"/>
          <w:szCs w:val="24"/>
        </w:rPr>
        <w:t>Szávay</w:t>
      </w:r>
      <w:proofErr w:type="spellEnd"/>
      <w:r w:rsidRPr="004A64AA">
        <w:rPr>
          <w:rFonts w:ascii="Candara" w:hAnsi="Candara"/>
          <w:sz w:val="24"/>
          <w:szCs w:val="24"/>
        </w:rPr>
        <w:t xml:space="preserve"> László szólt. A találkozón közreműködött a </w:t>
      </w:r>
      <w:proofErr w:type="spellStart"/>
      <w:r w:rsidRPr="004A64AA">
        <w:rPr>
          <w:rFonts w:ascii="Candara" w:hAnsi="Candara"/>
          <w:sz w:val="24"/>
          <w:szCs w:val="24"/>
        </w:rPr>
        <w:t>Voce</w:t>
      </w:r>
      <w:proofErr w:type="spellEnd"/>
      <w:r w:rsidRPr="004A64AA">
        <w:rPr>
          <w:rFonts w:ascii="Candara" w:hAnsi="Candara"/>
          <w:sz w:val="24"/>
          <w:szCs w:val="24"/>
        </w:rPr>
        <w:t xml:space="preserve"> Magna kórus Orosz Erzsébet karnagy vezényletével.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 Collegium Talentum a határon túl felnövekvő magyar értelmiség bástyája. Egy olyan erő, amely öt országban köti össze a kibontakozó fiatal magyar tehetségeket és az egyes tudományterületek ismert kutatóit, professzorait.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Céljuk a külhoni magyar értelmiség-utánpótlást segíteni, és erősíteni a határon túli tudományos, oktatói elitet a kutatói pályát lendületbe hozó távlatok megnyitásával.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 határon túli közel harmincezer magyar egyetemista közül évente kiválasztják a legjobb harmincat, s számukra hat féléven keresztül átfogó szakmai és pénzügyi támogatást nyújtanak.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lastRenderedPageBreak/>
        <w:t>A doktoranduszaik közül belső pályáztatás útján a legjobbakat megversenyeztetik és a győztes tudósjelölteket nyugat-európai tanulmányútra küldik.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Támogatási rendszerük különlegességét és szakmai erejét a </w:t>
      </w:r>
      <w:proofErr w:type="spellStart"/>
      <w:r w:rsidRPr="004A64AA">
        <w:rPr>
          <w:rFonts w:ascii="Candara" w:hAnsi="Candara"/>
          <w:sz w:val="24"/>
          <w:szCs w:val="24"/>
        </w:rPr>
        <w:t>tutorok</w:t>
      </w:r>
      <w:proofErr w:type="spellEnd"/>
      <w:r w:rsidRPr="004A64AA">
        <w:rPr>
          <w:rFonts w:ascii="Candara" w:hAnsi="Candara"/>
          <w:sz w:val="24"/>
          <w:szCs w:val="24"/>
        </w:rPr>
        <w:t xml:space="preserve"> biztosítják, akik a kollégista által kutatott szakterület tudományos fokozattal bíró elismert képviselői, többségükben egyetemi tanárok Magyarországról és a határon túlról.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 2010-ben indult kollégiumba a 2013. őszi tanévkezdésig kereken száz határon túli mesterképzős vagy doktorandusz nyert felvételt a most beiratkozó 30 új felvettel együtt. Az időközben tanulmányait befejezett kollégisták és a halasztások miatt jelenleg 76 fiatallal van aktív támogatási szerződésük. A kollégisták közül 53 PhD-hallgató vagy doktorjelölt. A támogatottak tudományterülete a mikrobiológiától az orvostudományig, az atomenergiától az informatikáig, a politikatudománytól a teológiáig számos diszciplínát felölel. Tanulmányaikat a Kárpát-medence 15 városának egyetemein végzik.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A 2010-ben induló kollégiumba az idén őszi tanévkezdésig több mint száz, határon túli mesterképzős vagy doktorandusz nyert felvételt. Erdélyből 43-an, Kárpátaljáról 15-en, a Felvidékről 10-en, a Délvidékről nyolcan kapnak támogatást, a mostani tanévben 30 új doktoranduszt vettek fel. A kollégisták közül 53 PhD-hallgató vagy doktorjelölt. 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 xml:space="preserve">2013 első félévében az akkori 49 kollégista 74 tanulmányt, 92 szakcikket és </w:t>
      </w:r>
      <w:proofErr w:type="spellStart"/>
      <w:r w:rsidRPr="004A64AA">
        <w:rPr>
          <w:rFonts w:ascii="Candara" w:hAnsi="Candara"/>
          <w:sz w:val="24"/>
          <w:szCs w:val="24"/>
        </w:rPr>
        <w:t>absztraktot</w:t>
      </w:r>
      <w:proofErr w:type="spellEnd"/>
      <w:r w:rsidRPr="004A64AA">
        <w:rPr>
          <w:rFonts w:ascii="Candara" w:hAnsi="Candara"/>
          <w:sz w:val="24"/>
          <w:szCs w:val="24"/>
        </w:rPr>
        <w:t xml:space="preserve"> jegyzett, továbbá 84 előadást tartott hazai vagy magyarországi szakági konferenciákon. Kilenc kollégista nemzetközi konferencián szerepelt elő</w:t>
      </w:r>
      <w:r>
        <w:rPr>
          <w:rFonts w:ascii="Candara" w:hAnsi="Candara"/>
          <w:sz w:val="24"/>
          <w:szCs w:val="24"/>
        </w:rPr>
        <w:t xml:space="preserve">adóként többek között Rómában, </w:t>
      </w:r>
      <w:r w:rsidRPr="004A64AA">
        <w:rPr>
          <w:rFonts w:ascii="Candara" w:hAnsi="Candara"/>
          <w:sz w:val="24"/>
          <w:szCs w:val="24"/>
        </w:rPr>
        <w:t xml:space="preserve">Lisszabonban, </w:t>
      </w:r>
      <w:proofErr w:type="spellStart"/>
      <w:r w:rsidRPr="004A64AA">
        <w:rPr>
          <w:rFonts w:ascii="Candara" w:hAnsi="Candara"/>
          <w:sz w:val="24"/>
          <w:szCs w:val="24"/>
        </w:rPr>
        <w:t>Heildelbergben</w:t>
      </w:r>
      <w:proofErr w:type="spellEnd"/>
      <w:r w:rsidRPr="004A64AA">
        <w:rPr>
          <w:rFonts w:ascii="Candara" w:hAnsi="Candara"/>
          <w:sz w:val="24"/>
          <w:szCs w:val="24"/>
        </w:rPr>
        <w:t xml:space="preserve">, Kijevben és a törökországi </w:t>
      </w:r>
      <w:proofErr w:type="spellStart"/>
      <w:r w:rsidRPr="004A64AA">
        <w:rPr>
          <w:rFonts w:ascii="Candara" w:hAnsi="Candara"/>
          <w:sz w:val="24"/>
          <w:szCs w:val="24"/>
        </w:rPr>
        <w:t>Boluban</w:t>
      </w:r>
      <w:proofErr w:type="spellEnd"/>
      <w:r w:rsidRPr="004A64AA">
        <w:rPr>
          <w:rFonts w:ascii="Candara" w:hAnsi="Candara"/>
          <w:sz w:val="24"/>
          <w:szCs w:val="24"/>
        </w:rPr>
        <w:t>.</w:t>
      </w:r>
    </w:p>
    <w:p w:rsidR="004A64AA" w:rsidRPr="004A64AA" w:rsidRDefault="004A64AA" w:rsidP="004A64AA">
      <w:pPr>
        <w:spacing w:after="0" w:line="360" w:lineRule="auto"/>
        <w:jc w:val="both"/>
        <w:rPr>
          <w:rFonts w:ascii="Candara" w:hAnsi="Candara"/>
          <w:sz w:val="24"/>
          <w:szCs w:val="24"/>
        </w:rPr>
      </w:pPr>
      <w:r w:rsidRPr="004A64AA">
        <w:rPr>
          <w:rFonts w:ascii="Candara" w:hAnsi="Candara"/>
          <w:sz w:val="24"/>
          <w:szCs w:val="24"/>
        </w:rPr>
        <w:t>A tatabányai székhelyű Edutus Főiskola részeként működő tehetséggondozó program kiemelt feladata a Magyar nemzetpolitikai stratégia eleme című dokumentum alapján olyan speciális minőségi tudást nyújtani a határon túli egyetemisták és doktoranduszok részére, amellyel megállják a helyüket a nemzetközi tudományos életben.</w:t>
      </w:r>
    </w:p>
    <w:sectPr w:rsidR="004A64AA" w:rsidRPr="004A64AA" w:rsidSect="0004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4AA"/>
    <w:rsid w:val="00043BA3"/>
    <w:rsid w:val="004A6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43BA3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4A64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521</Words>
  <Characters>3601</Characters>
  <Application>Microsoft Office Word</Application>
  <DocSecurity>0</DocSecurity>
  <Lines>30</Lines>
  <Paragraphs>8</Paragraphs>
  <ScaleCrop>false</ScaleCrop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2013-10-24T08:38:00Z</dcterms:created>
  <dcterms:modified xsi:type="dcterms:W3CDTF">2013-10-24T08:40:00Z</dcterms:modified>
</cp:coreProperties>
</file>